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52"/>
          <w:szCs w:val="52"/>
          <w:lang w:val="en-US" w:eastAsia="zh-CN"/>
        </w:rPr>
      </w:pPr>
    </w:p>
    <w:p>
      <w:pPr>
        <w:jc w:val="center"/>
        <w:rPr>
          <w:rFonts w:hint="eastAsia" w:ascii="宋体" w:hAnsi="宋体" w:eastAsia="宋体" w:cs="宋体"/>
          <w:b/>
          <w:bCs/>
          <w:color w:val="000000"/>
          <w:sz w:val="52"/>
          <w:szCs w:val="52"/>
          <w:lang w:val="en-US" w:eastAsia="zh-CN"/>
        </w:rPr>
      </w:pPr>
      <w:r>
        <w:rPr>
          <w:rFonts w:hint="eastAsia" w:ascii="宋体" w:hAnsi="宋体" w:eastAsia="宋体" w:cs="宋体"/>
          <w:b/>
          <w:bCs/>
          <w:color w:val="000000"/>
          <w:sz w:val="52"/>
          <w:szCs w:val="52"/>
          <w:lang w:val="en-US" w:eastAsia="zh-CN"/>
        </w:rPr>
        <w:t>2024年度九江战备码头北岸港池维护</w:t>
      </w:r>
    </w:p>
    <w:p>
      <w:pPr>
        <w:spacing w:line="360" w:lineRule="auto"/>
        <w:jc w:val="center"/>
        <w:rPr>
          <w:rFonts w:hint="eastAsia" w:ascii="宋体" w:hAnsi="宋体" w:eastAsia="宋体" w:cs="宋体"/>
          <w:b/>
          <w:bCs/>
          <w:sz w:val="52"/>
          <w:szCs w:val="52"/>
        </w:rPr>
      </w:pPr>
      <w:r>
        <w:rPr>
          <w:rFonts w:hint="eastAsia" w:ascii="宋体" w:hAnsi="宋体" w:eastAsia="宋体" w:cs="宋体"/>
          <w:b/>
          <w:bCs/>
          <w:color w:val="000000"/>
          <w:sz w:val="52"/>
          <w:szCs w:val="52"/>
          <w:lang w:val="en-US" w:eastAsia="zh-CN"/>
        </w:rPr>
        <w:t>疏浚工程项目</w:t>
      </w:r>
    </w:p>
    <w:p>
      <w:pPr>
        <w:spacing w:line="360" w:lineRule="auto"/>
        <w:jc w:val="center"/>
        <w:rPr>
          <w:rFonts w:hint="eastAsia" w:ascii="宋体" w:hAnsi="宋体" w:cs="宋体"/>
          <w:sz w:val="72"/>
          <w:szCs w:val="72"/>
        </w:rPr>
      </w:pPr>
      <w:r>
        <w:rPr>
          <w:rFonts w:hint="eastAsia" w:ascii="宋体" w:hAnsi="宋体" w:cs="宋体"/>
          <w:sz w:val="72"/>
          <w:szCs w:val="72"/>
        </w:rPr>
        <w:t>响应文件</w:t>
      </w:r>
    </w:p>
    <w:p>
      <w:pPr>
        <w:spacing w:line="360" w:lineRule="auto"/>
        <w:jc w:val="center"/>
        <w:rPr>
          <w:rFonts w:hint="eastAsia" w:ascii="宋体" w:hAnsi="宋体" w:cs="宋体"/>
          <w:sz w:val="44"/>
          <w:szCs w:val="44"/>
          <w:u w:val="single"/>
        </w:rPr>
      </w:pPr>
    </w:p>
    <w:p>
      <w:pPr>
        <w:spacing w:line="360" w:lineRule="auto"/>
        <w:jc w:val="center"/>
        <w:rPr>
          <w:rFonts w:hint="eastAsia" w:ascii="宋体" w:hAnsi="宋体" w:cs="宋体"/>
          <w:sz w:val="44"/>
          <w:szCs w:val="44"/>
          <w:u w:val="single"/>
        </w:rPr>
      </w:pPr>
    </w:p>
    <w:p>
      <w:pPr>
        <w:pStyle w:val="3"/>
        <w:numPr>
          <w:ilvl w:val="1"/>
          <w:numId w:val="0"/>
        </w:numPr>
        <w:rPr>
          <w:rFonts w:hint="eastAsia"/>
        </w:rPr>
      </w:pPr>
    </w:p>
    <w:p>
      <w:pPr>
        <w:rPr>
          <w:rFonts w:hint="eastAsia"/>
        </w:rPr>
      </w:pPr>
    </w:p>
    <w:p>
      <w:pPr>
        <w:pStyle w:val="3"/>
        <w:numPr>
          <w:ilvl w:val="1"/>
          <w:numId w:val="0"/>
        </w:numPr>
        <w:rPr>
          <w:rFonts w:hint="eastAsia"/>
        </w:rPr>
      </w:pPr>
    </w:p>
    <w:p>
      <w:pPr>
        <w:spacing w:line="360" w:lineRule="auto"/>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spacing w:line="360" w:lineRule="auto"/>
        <w:ind w:left="991" w:leftChars="472" w:firstLine="141" w:firstLineChars="47"/>
        <w:rPr>
          <w:rFonts w:hint="eastAsia" w:ascii="宋体" w:hAnsi="宋体" w:cs="宋体"/>
          <w:sz w:val="30"/>
          <w:szCs w:val="30"/>
          <w:u w:val="single"/>
        </w:rPr>
      </w:pPr>
      <w:r>
        <w:rPr>
          <w:rFonts w:hint="eastAsia" w:ascii="宋体" w:hAnsi="宋体" w:cs="宋体"/>
          <w:sz w:val="30"/>
          <w:szCs w:val="30"/>
        </w:rPr>
        <w:t>供应商名称：</w:t>
      </w:r>
      <w:r>
        <w:rPr>
          <w:rFonts w:hint="eastAsia" w:ascii="宋体" w:hAnsi="宋体" w:cs="宋体"/>
          <w:sz w:val="30"/>
          <w:szCs w:val="30"/>
          <w:u w:val="single"/>
        </w:rPr>
        <w:t xml:space="preserve">                        </w:t>
      </w:r>
    </w:p>
    <w:p>
      <w:pPr>
        <w:spacing w:line="360" w:lineRule="auto"/>
        <w:ind w:left="991" w:leftChars="472" w:firstLine="141" w:firstLineChars="47"/>
        <w:rPr>
          <w:rFonts w:hint="eastAsia" w:ascii="宋体" w:hAnsi="宋体" w:cs="宋体"/>
          <w:sz w:val="30"/>
          <w:szCs w:val="30"/>
          <w:u w:val="single"/>
        </w:rPr>
      </w:pPr>
      <w:r>
        <w:rPr>
          <w:rFonts w:hint="eastAsia" w:ascii="宋体" w:hAnsi="宋体" w:cs="宋体"/>
          <w:sz w:val="30"/>
          <w:szCs w:val="30"/>
        </w:rPr>
        <w:t>供应商地址：</w:t>
      </w:r>
      <w:r>
        <w:rPr>
          <w:rFonts w:hint="eastAsia" w:ascii="宋体" w:hAnsi="宋体" w:cs="宋体"/>
          <w:sz w:val="30"/>
          <w:szCs w:val="30"/>
          <w:u w:val="single"/>
        </w:rPr>
        <w:t xml:space="preserve">                        </w:t>
      </w:r>
    </w:p>
    <w:p>
      <w:pPr>
        <w:spacing w:line="360" w:lineRule="auto"/>
        <w:ind w:left="991" w:leftChars="472" w:firstLine="141" w:firstLineChars="47"/>
        <w:rPr>
          <w:rFonts w:hint="eastAsia" w:ascii="宋体" w:hAnsi="宋体" w:cs="宋体"/>
          <w:sz w:val="30"/>
          <w:szCs w:val="30"/>
          <w:u w:val="single"/>
        </w:rPr>
      </w:pPr>
      <w:r>
        <w:rPr>
          <w:rFonts w:hint="eastAsia" w:ascii="宋体" w:hAnsi="宋体" w:cs="宋体"/>
          <w:sz w:val="30"/>
          <w:szCs w:val="30"/>
        </w:rPr>
        <w:t>供应商联系电话：</w:t>
      </w:r>
      <w:r>
        <w:rPr>
          <w:rFonts w:hint="eastAsia" w:ascii="宋体" w:hAnsi="宋体" w:cs="宋体"/>
          <w:sz w:val="30"/>
          <w:szCs w:val="30"/>
          <w:u w:val="single"/>
        </w:rPr>
        <w:t xml:space="preserve">                    </w:t>
      </w:r>
    </w:p>
    <w:p>
      <w:pPr>
        <w:spacing w:line="360" w:lineRule="auto"/>
        <w:ind w:left="991" w:leftChars="472" w:firstLine="141" w:firstLineChars="47"/>
        <w:rPr>
          <w:rFonts w:hint="eastAsia" w:ascii="宋体" w:hAnsi="宋体" w:cs="宋体"/>
          <w:sz w:val="30"/>
          <w:szCs w:val="30"/>
          <w:u w:val="single"/>
        </w:rPr>
      </w:pPr>
      <w:r>
        <w:rPr>
          <w:rFonts w:hint="eastAsia" w:ascii="宋体" w:hAnsi="宋体" w:cs="宋体"/>
          <w:sz w:val="30"/>
          <w:szCs w:val="30"/>
        </w:rPr>
        <w:t>供应商联系人：</w:t>
      </w:r>
      <w:r>
        <w:rPr>
          <w:rFonts w:hint="eastAsia" w:ascii="宋体" w:hAnsi="宋体" w:cs="宋体"/>
          <w:sz w:val="30"/>
          <w:szCs w:val="30"/>
          <w:u w:val="single"/>
        </w:rPr>
        <w:t xml:space="preserve">                       </w:t>
      </w:r>
    </w:p>
    <w:p>
      <w:pPr>
        <w:spacing w:line="360" w:lineRule="auto"/>
        <w:rPr>
          <w:rFonts w:hint="eastAsia" w:ascii="宋体" w:hAnsi="宋体" w:cs="宋体"/>
        </w:rPr>
      </w:pPr>
    </w:p>
    <w:p>
      <w:pPr>
        <w:spacing w:line="360" w:lineRule="auto"/>
        <w:jc w:val="center"/>
        <w:rPr>
          <w:rFonts w:hint="eastAsia" w:ascii="宋体" w:hAnsi="宋体" w:cs="宋体"/>
          <w:sz w:val="28"/>
          <w:szCs w:val="28"/>
        </w:rPr>
      </w:pPr>
      <w:r>
        <w:rPr>
          <w:rFonts w:hint="eastAsia" w:ascii="宋体" w:hAnsi="宋体" w:cs="宋体"/>
          <w:sz w:val="28"/>
          <w:szCs w:val="28"/>
        </w:rPr>
        <w:t>二〇   年   月    日</w:t>
      </w: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jc w:val="center"/>
        <w:rPr>
          <w:rFonts w:hint="eastAsia" w:eastAsia="仿宋_GB2312"/>
          <w:color w:val="000000"/>
          <w:sz w:val="32"/>
          <w:szCs w:val="32"/>
          <w:lang w:eastAsia="zh-CN"/>
        </w:rPr>
      </w:pPr>
    </w:p>
    <w:p>
      <w:pPr>
        <w:jc w:val="center"/>
        <w:rPr>
          <w:rFonts w:hint="eastAsia" w:eastAsia="仿宋_GB2312"/>
          <w:color w:val="000000"/>
          <w:sz w:val="32"/>
          <w:szCs w:val="32"/>
          <w:lang w:eastAsia="zh-CN"/>
        </w:rPr>
      </w:pPr>
      <w:r>
        <w:rPr>
          <w:rFonts w:hint="eastAsia" w:eastAsia="仿宋_GB2312"/>
          <w:color w:val="000000"/>
          <w:sz w:val="32"/>
          <w:szCs w:val="32"/>
          <w:lang w:eastAsia="zh-CN"/>
        </w:rPr>
        <w:t>一、报价表</w:t>
      </w:r>
    </w:p>
    <w:p>
      <w:pPr>
        <w:rPr>
          <w:rFonts w:hint="eastAsia" w:eastAsia="仿宋_GB2312"/>
          <w:color w:val="000000"/>
          <w:sz w:val="32"/>
          <w:szCs w:val="32"/>
        </w:rPr>
      </w:pPr>
    </w:p>
    <w:tbl>
      <w:tblPr>
        <w:tblStyle w:val="6"/>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7"/>
        <w:gridCol w:w="377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3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szCs w:val="24"/>
              </w:rPr>
            </w:pPr>
            <w:r>
              <w:rPr>
                <w:rFonts w:hint="eastAsia" w:ascii="宋体" w:hAnsi="宋体" w:cs="宋体"/>
                <w:b/>
                <w:kern w:val="0"/>
                <w:sz w:val="24"/>
                <w:szCs w:val="24"/>
                <w:lang w:bidi="ar"/>
              </w:rPr>
              <w:t>项目名称</w:t>
            </w:r>
          </w:p>
        </w:tc>
        <w:tc>
          <w:tcPr>
            <w:tcW w:w="3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szCs w:val="24"/>
              </w:rPr>
            </w:pPr>
            <w:r>
              <w:rPr>
                <w:rFonts w:hint="eastAsia" w:ascii="宋体" w:hAnsi="宋体" w:cs="宋体"/>
                <w:b/>
                <w:kern w:val="0"/>
                <w:sz w:val="24"/>
                <w:szCs w:val="24"/>
                <w:lang w:bidi="ar"/>
              </w:rPr>
              <w:t>投标报价</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szCs w:val="24"/>
              </w:rPr>
            </w:pPr>
            <w:r>
              <w:rPr>
                <w:rFonts w:hint="eastAsia" w:ascii="宋体" w:hAnsi="宋体" w:cs="宋体"/>
                <w:b/>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u w:val="single"/>
              </w:rPr>
            </w:pPr>
            <w:r>
              <w:rPr>
                <w:rFonts w:hint="eastAsia" w:ascii="宋体" w:hAnsi="宋体" w:eastAsia="宋体" w:cs="宋体"/>
                <w:color w:val="000000"/>
                <w:sz w:val="24"/>
                <w:szCs w:val="24"/>
                <w:lang w:val="en-US" w:eastAsia="zh-CN"/>
              </w:rPr>
              <w:t>2024年度九江战备码头北岸港池维护疏浚工程</w:t>
            </w:r>
            <w:r>
              <w:rPr>
                <w:rFonts w:hint="eastAsia" w:ascii="宋体" w:hAnsi="宋体" w:cs="宋体"/>
                <w:color w:val="000000"/>
                <w:sz w:val="24"/>
                <w:szCs w:val="24"/>
                <w:lang w:val="en-US" w:eastAsia="zh-CN"/>
              </w:rPr>
              <w:t>项</w:t>
            </w:r>
            <w:r>
              <w:rPr>
                <w:rFonts w:hint="eastAsia" w:ascii="宋体" w:hAnsi="宋体" w:eastAsia="宋体" w:cs="宋体"/>
                <w:color w:val="000000"/>
                <w:sz w:val="24"/>
                <w:szCs w:val="24"/>
                <w:lang w:val="en-US" w:eastAsia="zh-CN"/>
              </w:rPr>
              <w:t>目</w:t>
            </w:r>
          </w:p>
        </w:tc>
        <w:tc>
          <w:tcPr>
            <w:tcW w:w="3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szCs w:val="24"/>
                <w:u w:val="single"/>
              </w:rPr>
            </w:pPr>
            <w:r>
              <w:rPr>
                <w:rFonts w:hint="eastAsia" w:ascii="宋体" w:hAnsi="宋体" w:cs="宋体"/>
                <w:kern w:val="0"/>
                <w:sz w:val="24"/>
                <w:szCs w:val="24"/>
                <w:u w:val="single"/>
                <w:lang w:bidi="ar"/>
              </w:rPr>
              <w:t>大写：</w:t>
            </w:r>
            <w:r>
              <w:rPr>
                <w:rFonts w:hint="eastAsia" w:ascii="宋体" w:hAnsi="宋体" w:cs="宋体"/>
                <w:kern w:val="0"/>
                <w:sz w:val="24"/>
                <w:szCs w:val="24"/>
                <w:u w:val="single"/>
                <w:lang w:eastAsia="zh-CN" w:bidi="ar"/>
              </w:rPr>
              <w:t>人民币</w:t>
            </w:r>
            <w:r>
              <w:rPr>
                <w:rFonts w:hint="eastAsia" w:ascii="宋体" w:hAnsi="宋体" w:cs="宋体"/>
                <w:kern w:val="0"/>
                <w:sz w:val="24"/>
                <w:szCs w:val="24"/>
                <w:u w:val="single"/>
                <w:lang w:bidi="ar"/>
              </w:rPr>
              <w:t xml:space="preserve">    </w:t>
            </w:r>
            <w:r>
              <w:rPr>
                <w:rFonts w:hint="eastAsia" w:ascii="宋体" w:hAnsi="宋体" w:cs="宋体"/>
                <w:kern w:val="0"/>
                <w:sz w:val="24"/>
                <w:szCs w:val="24"/>
                <w:u w:val="single"/>
                <w:lang w:val="en-US" w:eastAsia="zh-CN" w:bidi="ar"/>
              </w:rPr>
              <w:t xml:space="preserve">           </w:t>
            </w:r>
            <w:r>
              <w:rPr>
                <w:rFonts w:hint="eastAsia" w:ascii="宋体" w:hAnsi="宋体" w:cs="宋体"/>
                <w:kern w:val="0"/>
                <w:sz w:val="24"/>
                <w:szCs w:val="24"/>
                <w:u w:val="single"/>
                <w:lang w:bidi="ar"/>
              </w:rPr>
              <w:t xml:space="preserve">   </w:t>
            </w:r>
          </w:p>
          <w:p>
            <w:pPr>
              <w:spacing w:line="360" w:lineRule="auto"/>
              <w:rPr>
                <w:rFonts w:hint="eastAsia" w:ascii="宋体" w:hAnsi="宋体" w:cs="宋体"/>
                <w:kern w:val="0"/>
                <w:sz w:val="24"/>
                <w:szCs w:val="24"/>
                <w:u w:val="single"/>
              </w:rPr>
            </w:pPr>
            <w:r>
              <w:rPr>
                <w:rFonts w:hint="eastAsia" w:ascii="宋体" w:hAnsi="宋体" w:cs="宋体"/>
                <w:kern w:val="0"/>
                <w:sz w:val="24"/>
                <w:szCs w:val="24"/>
                <w:u w:val="single"/>
                <w:lang w:bidi="ar"/>
              </w:rPr>
              <w:t>小写：</w:t>
            </w:r>
            <w:r>
              <w:rPr>
                <w:rFonts w:hint="eastAsia" w:ascii="宋体" w:hAnsi="宋体" w:cs="宋体"/>
                <w:kern w:val="0"/>
                <w:sz w:val="24"/>
                <w:szCs w:val="24"/>
                <w:u w:val="single"/>
                <w:lang w:val="en-US" w:eastAsia="zh-CN" w:bidi="ar"/>
              </w:rPr>
              <w:t>¥</w:t>
            </w:r>
            <w:r>
              <w:rPr>
                <w:rFonts w:hint="eastAsia" w:ascii="宋体" w:hAnsi="宋体" w:cs="宋体"/>
                <w:kern w:val="0"/>
                <w:sz w:val="24"/>
                <w:szCs w:val="24"/>
                <w:u w:val="single"/>
                <w:lang w:bidi="ar"/>
              </w:rPr>
              <w:t xml:space="preserve">                           </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225"/>
              <w:jc w:val="center"/>
              <w:rPr>
                <w:rFonts w:hint="eastAsia" w:ascii="宋体" w:hAnsi="宋体" w:cs="宋体"/>
                <w:kern w:val="0"/>
                <w:sz w:val="24"/>
                <w:szCs w:val="24"/>
              </w:rPr>
            </w:pPr>
          </w:p>
        </w:tc>
      </w:tr>
    </w:tbl>
    <w:p>
      <w:pPr>
        <w:rPr>
          <w:rFonts w:hint="eastAsia" w:eastAsia="仿宋_GB2312"/>
          <w:color w:val="000000"/>
          <w:sz w:val="32"/>
          <w:szCs w:val="32"/>
        </w:rPr>
      </w:pPr>
    </w:p>
    <w:p>
      <w:pPr>
        <w:spacing w:line="360" w:lineRule="auto"/>
        <w:jc w:val="left"/>
        <w:rPr>
          <w:rFonts w:hint="eastAsia" w:ascii="宋体" w:hAnsi="宋体" w:cs="宋体"/>
          <w:kern w:val="0"/>
          <w:sz w:val="24"/>
          <w:szCs w:val="24"/>
          <w:u w:val="none"/>
          <w:lang w:val="en-US" w:eastAsia="zh-CN"/>
        </w:rPr>
      </w:pPr>
      <w:r>
        <w:rPr>
          <w:rFonts w:hint="eastAsia" w:ascii="宋体" w:hAnsi="宋体" w:cs="宋体"/>
          <w:kern w:val="0"/>
          <w:sz w:val="24"/>
          <w:szCs w:val="24"/>
          <w:u w:val="none"/>
          <w:lang w:val="en-US" w:eastAsia="zh-CN"/>
        </w:rPr>
        <w:t>报价说明：</w:t>
      </w:r>
    </w:p>
    <w:p>
      <w:pPr>
        <w:spacing w:line="360" w:lineRule="auto"/>
        <w:jc w:val="left"/>
        <w:rPr>
          <w:rFonts w:hint="default" w:ascii="宋体" w:hAnsi="宋体" w:cs="宋体"/>
          <w:kern w:val="0"/>
          <w:sz w:val="24"/>
          <w:szCs w:val="24"/>
          <w:u w:val="none"/>
          <w:lang w:val="en-US" w:eastAsia="zh-CN"/>
        </w:rPr>
      </w:pPr>
      <w:r>
        <w:rPr>
          <w:rFonts w:hint="eastAsia" w:ascii="宋体" w:hAnsi="宋体" w:cs="宋体"/>
          <w:kern w:val="0"/>
          <w:sz w:val="24"/>
          <w:szCs w:val="24"/>
          <w:u w:val="none"/>
          <w:lang w:val="en-US" w:eastAsia="zh-CN"/>
        </w:rPr>
        <w:t>1、投标报价保留小数点后两位有效数。</w:t>
      </w:r>
      <w:bookmarkStart w:id="0" w:name="_GoBack"/>
      <w:bookmarkEnd w:id="0"/>
    </w:p>
    <w:p>
      <w:pPr>
        <w:spacing w:line="360" w:lineRule="auto"/>
        <w:jc w:val="left"/>
        <w:rPr>
          <w:rFonts w:hint="eastAsia" w:ascii="宋体" w:hAnsi="宋体" w:cs="宋体"/>
          <w:kern w:val="0"/>
          <w:sz w:val="24"/>
          <w:szCs w:val="24"/>
          <w:u w:val="none"/>
          <w:lang w:val="en-US" w:eastAsia="zh-CN"/>
        </w:rPr>
      </w:pPr>
      <w:r>
        <w:rPr>
          <w:rFonts w:hint="eastAsia" w:ascii="宋体" w:hAnsi="宋体" w:cs="宋体"/>
          <w:kern w:val="0"/>
          <w:sz w:val="24"/>
          <w:szCs w:val="24"/>
          <w:u w:val="none"/>
          <w:lang w:val="en-US" w:eastAsia="zh-CN"/>
        </w:rPr>
        <w:t>2、报价应包括：</w:t>
      </w:r>
      <w:r>
        <w:rPr>
          <w:rFonts w:hint="eastAsia" w:ascii="宋体" w:hAnsi="宋体" w:eastAsia="宋体" w:cs="宋体"/>
          <w:color w:val="000000"/>
          <w:sz w:val="24"/>
          <w:szCs w:val="24"/>
          <w:lang w:val="en-US" w:eastAsia="zh-CN"/>
        </w:rPr>
        <w:t>人工、设备、工期、质量、</w:t>
      </w:r>
      <w:r>
        <w:rPr>
          <w:rFonts w:hint="eastAsia" w:ascii="宋体" w:hAnsi="宋体" w:eastAsia="宋体" w:cs="宋体"/>
          <w:color w:val="000000"/>
          <w:sz w:val="24"/>
          <w:szCs w:val="24"/>
        </w:rPr>
        <w:t>以及各种税费、不可预见费及完成本招标内容所需的一切费用。</w:t>
      </w:r>
      <w:r>
        <w:rPr>
          <w:rFonts w:hint="eastAsia" w:ascii="宋体" w:hAnsi="宋体" w:cs="宋体"/>
          <w:kern w:val="0"/>
          <w:sz w:val="24"/>
          <w:szCs w:val="24"/>
          <w:u w:val="none"/>
          <w:lang w:val="en-US" w:eastAsia="zh-CN"/>
        </w:rPr>
        <w:t>供应商对本项目只允许一个有效报价，报价总价高于人民币</w:t>
      </w:r>
      <w:r>
        <w:rPr>
          <w:rFonts w:hint="eastAsia" w:ascii="宋体" w:hAnsi="宋体" w:cs="宋体"/>
          <w:kern w:val="0"/>
          <w:sz w:val="24"/>
          <w:szCs w:val="24"/>
          <w:u w:val="single"/>
          <w:lang w:val="en-US" w:eastAsia="zh-CN"/>
        </w:rPr>
        <w:t>681475.44</w:t>
      </w:r>
      <w:r>
        <w:rPr>
          <w:rFonts w:hint="eastAsia" w:ascii="宋体" w:hAnsi="宋体" w:cs="宋体"/>
          <w:kern w:val="0"/>
          <w:sz w:val="24"/>
          <w:szCs w:val="24"/>
          <w:u w:val="none"/>
          <w:lang w:val="en-US" w:eastAsia="zh-CN"/>
        </w:rPr>
        <w:t>元或多个报价视为无效报价。</w:t>
      </w:r>
    </w:p>
    <w:p>
      <w:pPr>
        <w:rPr>
          <w:rFonts w:hint="eastAsia" w:eastAsia="仿宋_GB2312"/>
          <w:color w:val="000000"/>
          <w:sz w:val="32"/>
          <w:szCs w:val="32"/>
        </w:rPr>
      </w:pPr>
    </w:p>
    <w:p/>
    <w:p>
      <w:pPr>
        <w:pStyle w:val="3"/>
        <w:numPr>
          <w:ilvl w:val="1"/>
          <w:numId w:val="0"/>
        </w:numPr>
      </w:pPr>
    </w:p>
    <w:p>
      <w:pPr>
        <w:spacing w:line="360" w:lineRule="auto"/>
        <w:ind w:left="748" w:hanging="567"/>
        <w:rPr>
          <w:rFonts w:hint="eastAsia" w:ascii="宋体" w:hAnsi="宋体"/>
          <w:sz w:val="24"/>
          <w:szCs w:val="24"/>
        </w:rPr>
      </w:pPr>
      <w:r>
        <w:rPr>
          <w:rFonts w:hint="eastAsia" w:ascii="宋体" w:hAnsi="宋体"/>
          <w:sz w:val="24"/>
          <w:szCs w:val="24"/>
          <w:lang w:eastAsia="zh-CN"/>
        </w:rPr>
        <w:t>供应商</w:t>
      </w:r>
      <w:r>
        <w:rPr>
          <w:rFonts w:hint="eastAsia" w:ascii="宋体" w:hAnsi="宋体"/>
          <w:sz w:val="24"/>
          <w:szCs w:val="24"/>
        </w:rPr>
        <w:t>名称（并加盖公章）：</w:t>
      </w:r>
    </w:p>
    <w:p>
      <w:pPr>
        <w:spacing w:line="360" w:lineRule="auto"/>
        <w:ind w:left="748" w:hanging="567"/>
        <w:rPr>
          <w:rFonts w:hint="eastAsia" w:ascii="宋体" w:hAnsi="宋体"/>
          <w:sz w:val="24"/>
          <w:szCs w:val="24"/>
        </w:rPr>
      </w:pPr>
      <w:r>
        <w:rPr>
          <w:rFonts w:hint="eastAsia" w:ascii="宋体" w:hAnsi="宋体"/>
          <w:sz w:val="24"/>
          <w:szCs w:val="24"/>
        </w:rPr>
        <w:t>日  期：</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sz w:val="30"/>
          <w:szCs w:val="30"/>
          <w:lang w:eastAsia="zh-CN"/>
        </w:rPr>
      </w:pPr>
      <w:r>
        <w:rPr>
          <w:rFonts w:hint="eastAsia"/>
          <w:sz w:val="30"/>
          <w:szCs w:val="30"/>
          <w:lang w:eastAsia="zh-CN"/>
        </w:rPr>
        <w:br w:type="page"/>
      </w:r>
    </w:p>
    <w:p>
      <w:pPr>
        <w:pStyle w:val="2"/>
        <w:jc w:val="center"/>
        <w:rPr>
          <w:rFonts w:hint="eastAsia" w:eastAsia="宋体"/>
          <w:sz w:val="30"/>
          <w:szCs w:val="30"/>
          <w:lang w:eastAsia="zh-CN"/>
        </w:rPr>
      </w:pPr>
      <w:r>
        <w:rPr>
          <w:rFonts w:hint="eastAsia"/>
          <w:sz w:val="30"/>
          <w:szCs w:val="30"/>
          <w:lang w:eastAsia="zh-CN"/>
        </w:rPr>
        <w:t>分项报价</w:t>
      </w:r>
    </w:p>
    <w:p>
      <w:pPr>
        <w:pStyle w:val="2"/>
      </w:pPr>
    </w:p>
    <w:tbl>
      <w:tblPr>
        <w:tblStyle w:val="6"/>
        <w:tblW w:w="83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9"/>
        <w:gridCol w:w="3000"/>
        <w:gridCol w:w="912"/>
        <w:gridCol w:w="1284"/>
        <w:gridCol w:w="2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51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合计（元）</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ind w:left="748" w:hanging="567"/>
        <w:rPr>
          <w:rFonts w:hint="eastAsia" w:ascii="宋体" w:hAnsi="宋体"/>
          <w:sz w:val="24"/>
          <w:szCs w:val="24"/>
        </w:rPr>
      </w:pPr>
      <w:r>
        <w:rPr>
          <w:rFonts w:hint="eastAsia" w:ascii="宋体" w:hAnsi="宋体"/>
          <w:sz w:val="24"/>
          <w:szCs w:val="24"/>
          <w:lang w:eastAsia="zh-CN"/>
        </w:rPr>
        <w:t>供应商</w:t>
      </w:r>
      <w:r>
        <w:rPr>
          <w:rFonts w:hint="eastAsia" w:ascii="宋体" w:hAnsi="宋体"/>
          <w:sz w:val="24"/>
          <w:szCs w:val="24"/>
        </w:rPr>
        <w:t>名称（并加盖公章）：</w:t>
      </w:r>
    </w:p>
    <w:p>
      <w:pPr>
        <w:spacing w:line="360" w:lineRule="auto"/>
        <w:ind w:left="748" w:hanging="567"/>
        <w:rPr>
          <w:rFonts w:hint="eastAsia" w:ascii="宋体" w:hAnsi="宋体"/>
          <w:sz w:val="24"/>
          <w:szCs w:val="24"/>
        </w:rPr>
      </w:pPr>
      <w:r>
        <w:rPr>
          <w:rFonts w:hint="eastAsia" w:ascii="宋体" w:hAnsi="宋体"/>
          <w:sz w:val="24"/>
          <w:szCs w:val="24"/>
        </w:rPr>
        <w:t>日  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2"/>
        </w:numPr>
        <w:jc w:val="center"/>
        <w:rPr>
          <w:rFonts w:hint="eastAsia" w:eastAsia="仿宋_GB2312"/>
          <w:color w:val="000000"/>
          <w:sz w:val="32"/>
          <w:szCs w:val="32"/>
        </w:rPr>
      </w:pPr>
      <w:r>
        <w:rPr>
          <w:rFonts w:hint="eastAsia" w:eastAsia="仿宋_GB2312"/>
          <w:color w:val="000000"/>
          <w:sz w:val="32"/>
          <w:szCs w:val="32"/>
        </w:rPr>
        <w:t>营业执照或事业单位法人证书或社会团体法人登记证书复印件</w:t>
      </w: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numPr>
          <w:ilvl w:val="0"/>
          <w:numId w:val="2"/>
        </w:numPr>
        <w:jc w:val="left"/>
        <w:rPr>
          <w:rFonts w:hint="eastAsia" w:eastAsia="仿宋_GB2312"/>
          <w:color w:val="000000"/>
          <w:sz w:val="32"/>
          <w:szCs w:val="32"/>
          <w:lang w:val="en-US" w:eastAsia="zh-CN"/>
        </w:rPr>
      </w:pPr>
      <w:r>
        <w:rPr>
          <w:rFonts w:hint="eastAsia" w:eastAsia="仿宋_GB2312"/>
          <w:color w:val="000000"/>
          <w:sz w:val="32"/>
          <w:szCs w:val="32"/>
          <w:lang w:val="en-US" w:eastAsia="zh-CN"/>
        </w:rPr>
        <w:t>“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r>
        <w:rPr>
          <w:rFonts w:hint="eastAsia" w:eastAsia="仿宋_GB2312"/>
          <w:color w:val="000000"/>
          <w:sz w:val="32"/>
          <w:szCs w:val="32"/>
          <w:lang w:eastAsia="zh-CN"/>
        </w:rPr>
        <w:t>相关截图。</w:t>
      </w: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sectPr>
      <w:footerReference r:id="rId3" w:type="default"/>
      <w:footerReference r:id="rId4" w:type="even"/>
      <w:pgSz w:w="11906" w:h="16838"/>
      <w:pgMar w:top="1440" w:right="113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20E2C"/>
    <w:multiLevelType w:val="singleLevel"/>
    <w:tmpl w:val="D9720E2C"/>
    <w:lvl w:ilvl="0" w:tentative="0">
      <w:start w:val="2"/>
      <w:numFmt w:val="chineseCounting"/>
      <w:suff w:val="nothing"/>
      <w:lvlText w:val="%1、"/>
      <w:lvlJc w:val="left"/>
      <w:rPr>
        <w:rFonts w:hint="eastAsia"/>
      </w:rPr>
    </w:lvl>
  </w:abstractNum>
  <w:abstractNum w:abstractNumId="1">
    <w:nsid w:val="0000001D"/>
    <w:multiLevelType w:val="multilevel"/>
    <w:tmpl w:val="0000001D"/>
    <w:lvl w:ilvl="0" w:tentative="0">
      <w:start w:val="1"/>
      <w:numFmt w:val="chineseCountingThousand"/>
      <w:suff w:val="nothing"/>
      <w:lvlText w:val="%1、"/>
      <w:lvlJc w:val="left"/>
      <w:rPr>
        <w:rFonts w:hint="eastAsia"/>
        <w:b/>
        <w:i w:val="0"/>
        <w:sz w:val="24"/>
      </w:rPr>
    </w:lvl>
    <w:lvl w:ilvl="1" w:tentative="0">
      <w:start w:val="1"/>
      <w:numFmt w:val="decimal"/>
      <w:pStyle w:val="3"/>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ZWEyMjNmM2RiZDNlZDc0ZDJkZWU0NTk5MjJjY2UifQ=="/>
  </w:docVars>
  <w:rsids>
    <w:rsidRoot w:val="73162A74"/>
    <w:rsid w:val="03545A09"/>
    <w:rsid w:val="17EC6574"/>
    <w:rsid w:val="1D187DD7"/>
    <w:rsid w:val="24977DCA"/>
    <w:rsid w:val="2DEC2F2A"/>
    <w:rsid w:val="35217ABF"/>
    <w:rsid w:val="394857A9"/>
    <w:rsid w:val="3AAB599A"/>
    <w:rsid w:val="5848027F"/>
    <w:rsid w:val="72AB2E80"/>
    <w:rsid w:val="73162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佛山市交通运输事务中心</Company>
  <Pages>8</Pages>
  <Words>1570</Words>
  <Characters>1724</Characters>
  <Lines>0</Lines>
  <Paragraphs>0</Paragraphs>
  <TotalTime>2</TotalTime>
  <ScaleCrop>false</ScaleCrop>
  <LinksUpToDate>false</LinksUpToDate>
  <CharactersWithSpaces>1960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2022-10-19T01:00:00Z</dcterms:created>
  <dc:creator>朱江</dc:creator>
  <cp:lastModifiedBy>dks11</cp:lastModifiedBy>
  <cp:lastPrinted>2022-10-19T01:07:00Z</cp:lastPrinted>
  <dcterms:modified xsi:type="dcterms:W3CDTF">2024-03-05T12:58:26Z</dcterms:modified>
  <dc:title>询价公示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0A8E01006F3D405AB75B50D544054944</vt:lpwstr>
  </property>
</Properties>
</file>