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44"/>
          <w:szCs w:val="44"/>
        </w:rPr>
      </w:pPr>
      <w:r>
        <w:rPr>
          <w:rFonts w:hint="eastAsia" w:ascii="宋体" w:cs="宋体"/>
          <w:kern w:val="0"/>
          <w:sz w:val="44"/>
          <w:szCs w:val="44"/>
        </w:rPr>
        <w:t>【供参考】</w:t>
      </w:r>
    </w:p>
    <w:p>
      <w:pPr>
        <w:autoSpaceDE w:val="0"/>
        <w:autoSpaceDN w:val="0"/>
        <w:adjustRightInd w:val="0"/>
        <w:jc w:val="center"/>
        <w:rPr>
          <w:rFonts w:ascii="宋体" w:cs="宋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kern w:val="0"/>
          <w:sz w:val="44"/>
          <w:szCs w:val="44"/>
        </w:rPr>
      </w:pPr>
      <w:r>
        <w:rPr>
          <w:rFonts w:hint="eastAsia" w:ascii="宋体" w:cs="宋体"/>
          <w:kern w:val="0"/>
          <w:sz w:val="44"/>
          <w:szCs w:val="44"/>
        </w:rPr>
        <w:t>**单位关于**项目竣工验收的请示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jc w:val="left"/>
        <w:rPr>
          <w:rFonts w:ascii="仿宋_GB2312" w:hAnsi="Times New Roman" w:eastAsia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省交通运输厅</w:t>
      </w:r>
      <w:r>
        <w:rPr>
          <w:rFonts w:hint="eastAsia" w:asci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**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市交通运输局）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: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**工程项目（概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述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工程主要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情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况）。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项目于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 xml:space="preserve">*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*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月开工建设，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 xml:space="preserve">*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*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完成交工验收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。目前，项目交工验收提出的工程质量缺陷等遗留问题已处理完毕，并经验收合格；项目竣工决算已编制完成，并经*单位审计/造价审查/竣工决算批复；竣工文件已编制完成，各参建单位已完成各自的工作报告；项目专项验收（包括水保、环保、档案）已于*年*月完成；质量监督单位已完成质量鉴定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根据《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港口工程建设管理规定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》（交通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运输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部令20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4年第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42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号）、《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航道工程竣工验收管理办法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》（交通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运输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部令20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4年第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号）规定要求，我项目已做好了竣工验收的各项准备工作，申请进行项目竣工验收。</w:t>
      </w:r>
    </w:p>
    <w:p>
      <w:pPr>
        <w:autoSpaceDE w:val="0"/>
        <w:autoSpaceDN w:val="0"/>
        <w:adjustRightInd w:val="0"/>
        <w:spacing w:line="500" w:lineRule="exact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 xml:space="preserve">: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**项目竣工验收申请有关材料</w:t>
      </w:r>
    </w:p>
    <w:p>
      <w:pPr>
        <w:autoSpaceDE w:val="0"/>
        <w:autoSpaceDN w:val="0"/>
        <w:adjustRightInd w:val="0"/>
        <w:spacing w:line="500" w:lineRule="exact"/>
        <w:ind w:firstLine="960" w:firstLineChars="300"/>
        <w:jc w:val="center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（联系人：**，联系电话：</w:t>
      </w:r>
      <w:r>
        <w:rPr>
          <w:rFonts w:hint="eastAsia" w:ascii="仿宋_GB2312" w:hAnsi="Times New Roman" w:eastAsia="仿宋_GB2312"/>
          <w:kern w:val="0"/>
          <w:sz w:val="32"/>
          <w:szCs w:val="32"/>
        </w:rPr>
        <w:t>**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）</w:t>
      </w:r>
    </w:p>
    <w:p>
      <w:pPr>
        <w:spacing w:line="500" w:lineRule="exact"/>
        <w:ind w:firstLine="5920" w:firstLineChars="1850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spacing w:line="500" w:lineRule="exact"/>
        <w:ind w:firstLine="5920" w:firstLineChars="1850"/>
        <w:rPr>
          <w:rFonts w:ascii="仿宋_GB2312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仿宋_GB2312"/>
          <w:kern w:val="0"/>
          <w:sz w:val="32"/>
          <w:szCs w:val="32"/>
        </w:rPr>
        <w:t>**单位</w:t>
      </w:r>
    </w:p>
    <w:p>
      <w:pPr>
        <w:spacing w:line="500" w:lineRule="exact"/>
        <w:ind w:firstLine="5760" w:firstLineChars="1800"/>
        <w:rPr>
          <w:rFonts w:ascii="仿宋_GB2312" w:eastAsia="仿宋_GB231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*年*月*日</w:t>
      </w:r>
    </w:p>
    <w:p>
      <w:pPr>
        <w:ind w:firstLine="3780" w:firstLineChars="18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67C6E"/>
    <w:rsid w:val="0F657390"/>
    <w:rsid w:val="6246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省航道局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2019-08-01T00:45:00Z</dcterms:created>
  <dc:creator>阳海林</dc:creator>
  <cp:lastModifiedBy>阳海林</cp:lastModifiedBy>
  <dcterms:modified xsi:type="dcterms:W3CDTF">2019-08-01T00:46:50Z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